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D3A6C" w14:textId="77777777" w:rsidR="00003FB9" w:rsidRPr="00003FB9" w:rsidRDefault="00003FB9" w:rsidP="00003FB9">
      <w:pPr>
        <w:spacing w:before="100" w:beforeAutospacing="1" w:after="100" w:afterAutospacing="1"/>
        <w:rPr>
          <w:rFonts w:ascii="Helvetica" w:hAnsi="Helvetica" w:cs="Times New Roman"/>
          <w:color w:val="000000"/>
          <w:sz w:val="18"/>
          <w:szCs w:val="18"/>
        </w:rPr>
      </w:pPr>
      <w:r w:rsidRPr="00003FB9">
        <w:rPr>
          <w:rFonts w:ascii="Helvetica" w:hAnsi="Helvetica" w:cs="Times New Roman"/>
          <w:color w:val="000000"/>
          <w:spacing w:val="-6"/>
          <w:sz w:val="18"/>
          <w:szCs w:val="18"/>
        </w:rPr>
        <w:t>One of the most unique and sought-after ensembles on the concert stage today, the </w:t>
      </w:r>
      <w:r w:rsidRPr="00003FB9">
        <w:rPr>
          <w:rFonts w:ascii="Helvetica" w:hAnsi="Helvetica" w:cs="Times New Roman"/>
          <w:b/>
          <w:bCs/>
          <w:color w:val="000000"/>
          <w:spacing w:val="-6"/>
          <w:sz w:val="18"/>
          <w:szCs w:val="18"/>
        </w:rPr>
        <w:t>Carpe Diem String Quartet</w:t>
      </w:r>
      <w:r w:rsidRPr="00003FB9">
        <w:rPr>
          <w:rFonts w:ascii="Helvetica" w:hAnsi="Helvetica" w:cs="Times New Roman"/>
          <w:color w:val="000000"/>
          <w:spacing w:val="-6"/>
          <w:sz w:val="18"/>
          <w:szCs w:val="18"/>
        </w:rPr>
        <w:t xml:space="preserve"> is a boundary-breaking ensemble that has earned widespread critical acclaim for its performances of traditional repertoire, new music, genre-bending collaborations, and community engagement. The Quartet appears regularly on traditional concert series stages like Carnegie Hall in New York City, Jordan Hall in Boston, The National Gallery of Art in Washington DC, The Accademia </w:t>
      </w:r>
      <w:proofErr w:type="spellStart"/>
      <w:r w:rsidRPr="00003FB9">
        <w:rPr>
          <w:rFonts w:ascii="Helvetica" w:hAnsi="Helvetica" w:cs="Times New Roman"/>
          <w:color w:val="000000"/>
          <w:spacing w:val="-6"/>
          <w:sz w:val="18"/>
          <w:szCs w:val="18"/>
        </w:rPr>
        <w:t>Chigiana</w:t>
      </w:r>
      <w:proofErr w:type="spellEnd"/>
      <w:r w:rsidRPr="00003FB9">
        <w:rPr>
          <w:rFonts w:ascii="Helvetica" w:hAnsi="Helvetica" w:cs="Times New Roman"/>
          <w:color w:val="000000"/>
          <w:spacing w:val="-6"/>
          <w:sz w:val="18"/>
          <w:szCs w:val="18"/>
        </w:rPr>
        <w:t xml:space="preserve"> in Siena, Suntory Hall in Tokyo, National Library Concert Hall in Beijing, and The </w:t>
      </w:r>
      <w:proofErr w:type="spellStart"/>
      <w:r w:rsidRPr="00003FB9">
        <w:rPr>
          <w:rFonts w:ascii="Helvetica" w:hAnsi="Helvetica" w:cs="Times New Roman"/>
          <w:color w:val="000000"/>
          <w:spacing w:val="-6"/>
          <w:sz w:val="18"/>
          <w:szCs w:val="18"/>
        </w:rPr>
        <w:t>BinHai</w:t>
      </w:r>
      <w:proofErr w:type="spellEnd"/>
      <w:r w:rsidRPr="00003FB9">
        <w:rPr>
          <w:rFonts w:ascii="Helvetica" w:hAnsi="Helvetica" w:cs="Times New Roman"/>
          <w:color w:val="000000"/>
          <w:spacing w:val="-6"/>
          <w:sz w:val="18"/>
          <w:szCs w:val="18"/>
        </w:rPr>
        <w:t xml:space="preserve"> Performing Arts Center in Tianjin</w:t>
      </w:r>
      <w:r w:rsidRPr="00003FB9">
        <w:rPr>
          <w:rFonts w:ascii="Times New Roman" w:hAnsi="Times New Roman" w:cs="Times New Roman"/>
          <w:color w:val="000000"/>
          <w:sz w:val="18"/>
          <w:szCs w:val="18"/>
        </w:rPr>
        <w:t>, </w:t>
      </w:r>
      <w:r w:rsidRPr="00003FB9">
        <w:rPr>
          <w:rFonts w:ascii="Helvetica" w:hAnsi="Helvetica" w:cs="Times New Roman"/>
          <w:color w:val="000000"/>
          <w:spacing w:val="-6"/>
          <w:sz w:val="18"/>
          <w:szCs w:val="18"/>
        </w:rPr>
        <w:t>as well as in unconventional venues like Poisson Rouge in NYC, the Bach Dancing and Dynamite Society of Half-Moon Bay, CA, and the Mug &amp; Brush in Columbus, OH.</w:t>
      </w:r>
      <w:r w:rsidRPr="00003FB9">
        <w:rPr>
          <w:rFonts w:ascii="Times New Roman" w:hAnsi="Times New Roman" w:cs="Times New Roman"/>
          <w:color w:val="000000"/>
          <w:sz w:val="18"/>
          <w:szCs w:val="18"/>
        </w:rPr>
        <w:t> </w:t>
      </w:r>
    </w:p>
    <w:p w14:paraId="16F6FB88" w14:textId="046B86C8" w:rsidR="00003FB9" w:rsidRPr="00003FB9" w:rsidRDefault="00003FB9" w:rsidP="00003FB9">
      <w:pPr>
        <w:spacing w:before="100" w:beforeAutospacing="1" w:after="100" w:afterAutospacing="1"/>
        <w:rPr>
          <w:rFonts w:ascii="Helvetica" w:hAnsi="Helvetica" w:cs="Times New Roman"/>
          <w:color w:val="000000"/>
          <w:sz w:val="18"/>
          <w:szCs w:val="18"/>
        </w:rPr>
      </w:pPr>
      <w:r w:rsidRPr="00003FB9">
        <w:rPr>
          <w:rFonts w:ascii="Helvetica" w:hAnsi="Helvetica" w:cs="Times New Roman"/>
          <w:color w:val="000000"/>
          <w:spacing w:val="-6"/>
          <w:sz w:val="18"/>
          <w:szCs w:val="18"/>
        </w:rPr>
        <w:t xml:space="preserve">Carpe Diem defies classification with programming and collaborations that encompass and blend new and old classical, tango, folk, pop, rock, jazz, and multicultural music. The Quartet has contributed to and premiered works by composers from a variety of backgrounds and traditions, including Korine Fujiwara, Jonathan </w:t>
      </w:r>
      <w:proofErr w:type="spellStart"/>
      <w:r w:rsidRPr="00003FB9">
        <w:rPr>
          <w:rFonts w:ascii="Helvetica" w:hAnsi="Helvetica" w:cs="Times New Roman"/>
          <w:color w:val="000000"/>
          <w:spacing w:val="-6"/>
          <w:sz w:val="18"/>
          <w:szCs w:val="18"/>
        </w:rPr>
        <w:t>Leshnoff</w:t>
      </w:r>
      <w:proofErr w:type="spellEnd"/>
      <w:r w:rsidRPr="00003FB9">
        <w:rPr>
          <w:rFonts w:ascii="Helvetica" w:hAnsi="Helvetica" w:cs="Times New Roman"/>
          <w:color w:val="000000"/>
          <w:spacing w:val="-6"/>
          <w:sz w:val="18"/>
          <w:szCs w:val="18"/>
        </w:rPr>
        <w:t xml:space="preserve">, Reza Vali, and </w:t>
      </w:r>
      <w:proofErr w:type="spellStart"/>
      <w:r w:rsidRPr="00003FB9">
        <w:rPr>
          <w:rFonts w:ascii="Helvetica" w:hAnsi="Helvetica" w:cs="Times New Roman"/>
          <w:color w:val="000000"/>
          <w:spacing w:val="-6"/>
          <w:sz w:val="18"/>
          <w:szCs w:val="18"/>
        </w:rPr>
        <w:t>Erberk</w:t>
      </w:r>
      <w:proofErr w:type="spellEnd"/>
      <w:r w:rsidRPr="00003FB9">
        <w:rPr>
          <w:rFonts w:ascii="Helvetica" w:hAnsi="Helvetica" w:cs="Times New Roman"/>
          <w:color w:val="000000"/>
          <w:spacing w:val="-6"/>
          <w:sz w:val="18"/>
          <w:szCs w:val="18"/>
        </w:rPr>
        <w:t xml:space="preserve"> </w:t>
      </w:r>
      <w:proofErr w:type="spellStart"/>
      <w:r w:rsidRPr="00003FB9">
        <w:rPr>
          <w:rFonts w:ascii="Helvetica" w:hAnsi="Helvetica" w:cs="Times New Roman"/>
          <w:color w:val="000000"/>
          <w:spacing w:val="-6"/>
          <w:sz w:val="18"/>
          <w:szCs w:val="18"/>
        </w:rPr>
        <w:t>Eryilmaz</w:t>
      </w:r>
      <w:proofErr w:type="spellEnd"/>
      <w:r w:rsidRPr="00003FB9">
        <w:rPr>
          <w:rFonts w:ascii="Helvetica" w:hAnsi="Helvetica" w:cs="Times New Roman"/>
          <w:color w:val="000000"/>
          <w:spacing w:val="-6"/>
          <w:sz w:val="18"/>
          <w:szCs w:val="18"/>
        </w:rPr>
        <w:t>. Carpe Diem has also appeared in concert playing original charts by folk icons Jeff Midkiff and Jayme Stone and rock singer-songwriter Willy Porter. </w:t>
      </w:r>
    </w:p>
    <w:p w14:paraId="1C1C5006" w14:textId="77777777" w:rsidR="00003FB9" w:rsidRPr="00003FB9" w:rsidRDefault="00003FB9" w:rsidP="00003FB9">
      <w:pPr>
        <w:spacing w:before="100" w:beforeAutospacing="1" w:after="100" w:afterAutospacing="1"/>
        <w:rPr>
          <w:rFonts w:ascii="Helvetica" w:hAnsi="Helvetica" w:cs="Times New Roman"/>
          <w:color w:val="000000"/>
          <w:sz w:val="18"/>
          <w:szCs w:val="18"/>
        </w:rPr>
      </w:pPr>
      <w:r w:rsidRPr="00003FB9">
        <w:rPr>
          <w:rFonts w:ascii="Helvetica" w:hAnsi="Helvetica" w:cs="Times New Roman"/>
          <w:color w:val="000000"/>
          <w:spacing w:val="-6"/>
          <w:sz w:val="18"/>
          <w:szCs w:val="18"/>
        </w:rPr>
        <w:t xml:space="preserve">Devoted to expanding the reach and impact of community engagement, Carpe Diem has been awarded six transformative outreach grants from the PNC Foundation </w:t>
      </w:r>
      <w:proofErr w:type="spellStart"/>
      <w:r w:rsidRPr="00003FB9">
        <w:rPr>
          <w:rFonts w:ascii="Helvetica" w:hAnsi="Helvetica" w:cs="Times New Roman"/>
          <w:color w:val="000000"/>
          <w:spacing w:val="-6"/>
          <w:sz w:val="18"/>
          <w:szCs w:val="18"/>
        </w:rPr>
        <w:t>ArtsAlive</w:t>
      </w:r>
      <w:proofErr w:type="spellEnd"/>
      <w:r w:rsidRPr="00003FB9">
        <w:rPr>
          <w:rFonts w:ascii="Helvetica" w:hAnsi="Helvetica" w:cs="Times New Roman"/>
          <w:color w:val="000000"/>
          <w:spacing w:val="-6"/>
          <w:sz w:val="18"/>
          <w:szCs w:val="18"/>
        </w:rPr>
        <w:t xml:space="preserve"> Awards. The Quartet’s outreach performances incorporate diverse and eclectic repertoire tailored to specific audience demographics; use cameras, video, and artistic contributions to enrich presentations visually; rely on communication from the stage to introduce music and engage the audience; and explore fun, imaginative, and thought provoking themes to connect audiences to chamber music. These carefully crafted performances have allowed the Quartet to reach underserved audiences including The Apache Nation, </w:t>
      </w:r>
      <w:r>
        <w:rPr>
          <w:rFonts w:ascii="Helvetica" w:hAnsi="Helvetica" w:cs="Times New Roman"/>
          <w:color w:val="000000"/>
          <w:spacing w:val="-6"/>
          <w:sz w:val="18"/>
          <w:szCs w:val="18"/>
        </w:rPr>
        <w:t>Ohio Women’s R</w:t>
      </w:r>
      <w:r w:rsidRPr="00003FB9">
        <w:rPr>
          <w:rFonts w:ascii="Helvetica" w:hAnsi="Helvetica" w:cs="Times New Roman"/>
          <w:color w:val="000000"/>
          <w:spacing w:val="-6"/>
          <w:sz w:val="18"/>
          <w:szCs w:val="18"/>
        </w:rPr>
        <w:t>eformatory residents, and families at the Columbus Museum of Art.</w:t>
      </w:r>
    </w:p>
    <w:p w14:paraId="0536B1D4" w14:textId="77777777" w:rsidR="003F4206" w:rsidRDefault="003F4206"/>
    <w:sectPr w:rsidR="003F4206" w:rsidSect="0019714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FB9"/>
    <w:rsid w:val="00003FB9"/>
    <w:rsid w:val="0019714A"/>
    <w:rsid w:val="003D4883"/>
    <w:rsid w:val="003F4206"/>
    <w:rsid w:val="007575CC"/>
    <w:rsid w:val="007D5CEC"/>
    <w:rsid w:val="008B167C"/>
    <w:rsid w:val="00A30E8F"/>
    <w:rsid w:val="00B10D27"/>
    <w:rsid w:val="00BF7BB2"/>
    <w:rsid w:val="00EE0E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953DFDD"/>
  <w14:defaultImageDpi w14:val="300"/>
  <w15:docId w15:val="{21320DD7-FDAF-5D4C-8C84-E7180FF9E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B167C"/>
    <w:pPr>
      <w:framePr w:w="7920" w:h="1980" w:hRule="exact" w:hSpace="180" w:wrap="auto" w:hAnchor="page" w:xAlign="center" w:yAlign="bottom"/>
      <w:ind w:left="2880"/>
    </w:pPr>
    <w:rPr>
      <w:rFonts w:ascii="Cambria" w:eastAsiaTheme="majorEastAsia" w:hAnsi="Cambria" w:cs="Cambria"/>
      <w:caps/>
      <w:color w:val="000000"/>
    </w:rPr>
  </w:style>
  <w:style w:type="character" w:customStyle="1" w:styleId="apple-converted-space">
    <w:name w:val="apple-converted-space"/>
    <w:basedOn w:val="DefaultParagraphFont"/>
    <w:rsid w:val="00003F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88986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305</Words>
  <Characters>1744</Characters>
  <Application>Microsoft Office Word</Application>
  <DocSecurity>0</DocSecurity>
  <Lines>14</Lines>
  <Paragraphs>4</Paragraphs>
  <ScaleCrop>false</ScaleCrop>
  <Company/>
  <LinksUpToDate>false</LinksUpToDate>
  <CharactersWithSpaces>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Korine Fujiwara</dc:creator>
  <cp:keywords/>
  <dc:description/>
  <cp:lastModifiedBy>Marisa Ishikawa</cp:lastModifiedBy>
  <cp:revision>3</cp:revision>
  <dcterms:created xsi:type="dcterms:W3CDTF">2021-03-05T18:02:00Z</dcterms:created>
  <dcterms:modified xsi:type="dcterms:W3CDTF">2022-08-23T21:36:00Z</dcterms:modified>
</cp:coreProperties>
</file>